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875"/>
        <w:gridCol w:w="5940"/>
      </w:tblGrid>
      <w:tr w:rsidR="00C009DB" w:rsidRPr="00C7663B" w14:paraId="3CA7FAB1" w14:textId="77777777" w:rsidTr="00C7663B">
        <w:tc>
          <w:tcPr>
            <w:tcW w:w="2875" w:type="dxa"/>
            <w:shd w:val="clear" w:color="auto" w:fill="00A5B2"/>
          </w:tcPr>
          <w:p w14:paraId="7D3C02A7" w14:textId="77777777" w:rsidR="00C009DB" w:rsidRPr="00C7663B" w:rsidRDefault="00C009DB" w:rsidP="003A4A13">
            <w:pPr>
              <w:rPr>
                <w:rFonts w:ascii="Arial" w:hAnsi="Arial" w:cs="Arial"/>
                <w:b/>
                <w:bCs/>
                <w:color w:val="FFFFFF" w:themeColor="background1"/>
                <w:sz w:val="20"/>
                <w:szCs w:val="20"/>
              </w:rPr>
            </w:pPr>
            <w:bookmarkStart w:id="0" w:name="_Hlk79738569"/>
            <w:r w:rsidRPr="00C7663B">
              <w:rPr>
                <w:rFonts w:ascii="Arial" w:hAnsi="Arial" w:cs="Arial"/>
                <w:b/>
                <w:bCs/>
                <w:color w:val="FFFFFF" w:themeColor="background1"/>
                <w:sz w:val="20"/>
                <w:szCs w:val="20"/>
              </w:rPr>
              <w:t>Job Title</w:t>
            </w:r>
          </w:p>
        </w:tc>
        <w:tc>
          <w:tcPr>
            <w:tcW w:w="5940" w:type="dxa"/>
          </w:tcPr>
          <w:p w14:paraId="023EC213" w14:textId="6109B5D8" w:rsidR="00C009DB" w:rsidRPr="00C179FD" w:rsidRDefault="00A610F8" w:rsidP="003A4A13">
            <w:pPr>
              <w:rPr>
                <w:rFonts w:ascii="Arial" w:hAnsi="Arial" w:cs="Arial"/>
              </w:rPr>
            </w:pPr>
            <w:r w:rsidRPr="00C179FD">
              <w:rPr>
                <w:rFonts w:ascii="Arial" w:hAnsi="Arial" w:cs="Arial"/>
              </w:rPr>
              <w:t>Buyer/Planner</w:t>
            </w:r>
          </w:p>
        </w:tc>
      </w:tr>
      <w:tr w:rsidR="00C009DB" w:rsidRPr="00C7663B" w14:paraId="1955BC2A" w14:textId="77777777" w:rsidTr="00C7663B">
        <w:tc>
          <w:tcPr>
            <w:tcW w:w="2875" w:type="dxa"/>
            <w:shd w:val="clear" w:color="auto" w:fill="00A5B2"/>
          </w:tcPr>
          <w:p w14:paraId="13491D17" w14:textId="77777777" w:rsidR="00C009DB" w:rsidRPr="00C7663B" w:rsidRDefault="00C009DB" w:rsidP="003A4A13">
            <w:pPr>
              <w:rPr>
                <w:rFonts w:ascii="Arial" w:hAnsi="Arial" w:cs="Arial"/>
                <w:b/>
                <w:bCs/>
                <w:color w:val="FFFFFF" w:themeColor="background1"/>
                <w:sz w:val="20"/>
                <w:szCs w:val="20"/>
              </w:rPr>
            </w:pPr>
            <w:r w:rsidRPr="00C7663B">
              <w:rPr>
                <w:rFonts w:ascii="Arial" w:hAnsi="Arial" w:cs="Arial"/>
                <w:b/>
                <w:bCs/>
                <w:color w:val="FFFFFF" w:themeColor="background1"/>
                <w:sz w:val="20"/>
                <w:szCs w:val="20"/>
              </w:rPr>
              <w:t>Department/Program</w:t>
            </w:r>
          </w:p>
        </w:tc>
        <w:tc>
          <w:tcPr>
            <w:tcW w:w="5940" w:type="dxa"/>
          </w:tcPr>
          <w:p w14:paraId="76EDBC17" w14:textId="2669C2F7" w:rsidR="00C009DB" w:rsidRPr="00C179FD" w:rsidRDefault="00A610F8" w:rsidP="003A4A13">
            <w:pPr>
              <w:rPr>
                <w:rFonts w:ascii="Arial" w:hAnsi="Arial" w:cs="Arial"/>
              </w:rPr>
            </w:pPr>
            <w:r w:rsidRPr="00C179FD">
              <w:rPr>
                <w:rFonts w:ascii="Arial" w:hAnsi="Arial" w:cs="Arial"/>
              </w:rPr>
              <w:t>Operations</w:t>
            </w:r>
          </w:p>
        </w:tc>
      </w:tr>
      <w:tr w:rsidR="00C009DB" w:rsidRPr="00C7663B" w14:paraId="2A201240" w14:textId="77777777" w:rsidTr="00C7663B">
        <w:tc>
          <w:tcPr>
            <w:tcW w:w="2875" w:type="dxa"/>
            <w:shd w:val="clear" w:color="auto" w:fill="00A5B2"/>
          </w:tcPr>
          <w:p w14:paraId="7F91CED6" w14:textId="77777777" w:rsidR="00C009DB" w:rsidRPr="00C7663B" w:rsidRDefault="00C009DB" w:rsidP="003A4A13">
            <w:pPr>
              <w:rPr>
                <w:rFonts w:ascii="Arial" w:hAnsi="Arial" w:cs="Arial"/>
                <w:b/>
                <w:bCs/>
                <w:color w:val="FFFFFF" w:themeColor="background1"/>
                <w:sz w:val="20"/>
                <w:szCs w:val="20"/>
              </w:rPr>
            </w:pPr>
            <w:r w:rsidRPr="00C7663B">
              <w:rPr>
                <w:rFonts w:ascii="Arial" w:hAnsi="Arial" w:cs="Arial"/>
                <w:b/>
                <w:bCs/>
                <w:color w:val="FFFFFF" w:themeColor="background1"/>
                <w:sz w:val="20"/>
                <w:szCs w:val="20"/>
              </w:rPr>
              <w:t>Supervisor</w:t>
            </w:r>
          </w:p>
        </w:tc>
        <w:tc>
          <w:tcPr>
            <w:tcW w:w="5940" w:type="dxa"/>
          </w:tcPr>
          <w:p w14:paraId="17B8DDC2" w14:textId="41EA5B5A" w:rsidR="00C009DB" w:rsidRPr="00C179FD" w:rsidRDefault="00A610F8" w:rsidP="003A4A13">
            <w:pPr>
              <w:rPr>
                <w:rFonts w:ascii="Arial" w:hAnsi="Arial" w:cs="Arial"/>
              </w:rPr>
            </w:pPr>
            <w:r w:rsidRPr="00C179FD">
              <w:rPr>
                <w:rFonts w:ascii="Arial" w:hAnsi="Arial" w:cs="Arial"/>
              </w:rPr>
              <w:t>C</w:t>
            </w:r>
            <w:r w:rsidR="00AA65CB">
              <w:rPr>
                <w:rFonts w:ascii="Arial" w:hAnsi="Arial" w:cs="Arial"/>
              </w:rPr>
              <w:t>hief Operating Officer</w:t>
            </w:r>
          </w:p>
        </w:tc>
      </w:tr>
      <w:tr w:rsidR="00C009DB" w:rsidRPr="00C7663B" w14:paraId="08B5EF4B" w14:textId="77777777" w:rsidTr="00C7663B">
        <w:tc>
          <w:tcPr>
            <w:tcW w:w="2875" w:type="dxa"/>
            <w:shd w:val="clear" w:color="auto" w:fill="00A5B2"/>
          </w:tcPr>
          <w:p w14:paraId="2B68F2A0" w14:textId="77777777" w:rsidR="00C009DB" w:rsidRPr="00C7663B" w:rsidRDefault="00C009DB" w:rsidP="003A4A13">
            <w:pPr>
              <w:rPr>
                <w:rFonts w:ascii="Arial" w:hAnsi="Arial" w:cs="Arial"/>
                <w:b/>
                <w:bCs/>
                <w:color w:val="FFFFFF" w:themeColor="background1"/>
                <w:sz w:val="20"/>
                <w:szCs w:val="20"/>
              </w:rPr>
            </w:pPr>
            <w:r w:rsidRPr="00C7663B">
              <w:rPr>
                <w:rFonts w:ascii="Arial" w:hAnsi="Arial" w:cs="Arial"/>
                <w:b/>
                <w:bCs/>
                <w:color w:val="FFFFFF" w:themeColor="background1"/>
                <w:sz w:val="20"/>
                <w:szCs w:val="20"/>
              </w:rPr>
              <w:t>Classification/FLSA Status</w:t>
            </w:r>
          </w:p>
        </w:tc>
        <w:tc>
          <w:tcPr>
            <w:tcW w:w="5940" w:type="dxa"/>
          </w:tcPr>
          <w:p w14:paraId="7430A1A3" w14:textId="3928D814" w:rsidR="00C009DB" w:rsidRPr="00C179FD" w:rsidRDefault="00C009DB" w:rsidP="003A4A13">
            <w:pPr>
              <w:rPr>
                <w:rFonts w:ascii="Arial" w:hAnsi="Arial" w:cs="Arial"/>
              </w:rPr>
            </w:pPr>
            <w:r w:rsidRPr="00C179FD">
              <w:rPr>
                <w:rFonts w:ascii="Arial" w:hAnsi="Arial" w:cs="Arial"/>
              </w:rPr>
              <w:t xml:space="preserve">Non-Exempt – Fulltime </w:t>
            </w:r>
            <w:r w:rsidR="00355E2D" w:rsidRPr="00C179FD">
              <w:rPr>
                <w:rFonts w:ascii="Arial" w:hAnsi="Arial" w:cs="Arial"/>
              </w:rPr>
              <w:t xml:space="preserve"> </w:t>
            </w:r>
          </w:p>
        </w:tc>
      </w:tr>
    </w:tbl>
    <w:p w14:paraId="46A9B423" w14:textId="78855F1E" w:rsidR="00C009DB" w:rsidRPr="00C7663B" w:rsidRDefault="00C009DB" w:rsidP="00C009DB">
      <w:pPr>
        <w:tabs>
          <w:tab w:val="left" w:pos="1890"/>
          <w:tab w:val="center" w:pos="4824"/>
        </w:tabs>
        <w:rPr>
          <w:rFonts w:ascii="Arial" w:hAnsi="Arial" w:cs="Arial"/>
          <w:b/>
          <w:bCs/>
          <w:color w:val="0070C0"/>
          <w:sz w:val="20"/>
          <w:szCs w:val="20"/>
        </w:rPr>
      </w:pPr>
      <w:r w:rsidRPr="00C7663B">
        <w:rPr>
          <w:rFonts w:ascii="Arial" w:hAnsi="Arial" w:cs="Arial"/>
          <w:b/>
          <w:bCs/>
          <w:color w:val="0070C0"/>
          <w:sz w:val="20"/>
          <w:szCs w:val="20"/>
        </w:rPr>
        <w:tab/>
      </w:r>
    </w:p>
    <w:p w14:paraId="6F1B55F5" w14:textId="77777777" w:rsidR="00441E84" w:rsidRPr="00C179FD" w:rsidRDefault="00441E84" w:rsidP="00441E84">
      <w:pPr>
        <w:pStyle w:val="FirstParagraph"/>
        <w:rPr>
          <w:rFonts w:ascii="Arial" w:hAnsi="Arial" w:cs="Arial"/>
          <w:sz w:val="20"/>
          <w:szCs w:val="20"/>
        </w:rPr>
      </w:pPr>
      <w:r w:rsidRPr="00C179FD">
        <w:rPr>
          <w:rFonts w:ascii="Arial" w:hAnsi="Arial" w:cs="Arial"/>
          <w:b/>
          <w:bCs/>
          <w:sz w:val="20"/>
          <w:szCs w:val="20"/>
        </w:rPr>
        <w:t>Company Overview</w:t>
      </w:r>
    </w:p>
    <w:p w14:paraId="51A8C7AB" w14:textId="77777777" w:rsidR="008146B8" w:rsidRPr="00C179FD" w:rsidRDefault="008146B8" w:rsidP="00133923">
      <w:pPr>
        <w:jc w:val="both"/>
        <w:rPr>
          <w:rFonts w:ascii="Arial" w:hAnsi="Arial" w:cs="Arial"/>
        </w:rPr>
      </w:pPr>
      <w:bookmarkStart w:id="1" w:name="_Hlk207798016"/>
      <w:r w:rsidRPr="00C179FD">
        <w:rPr>
          <w:rFonts w:ascii="Arial" w:hAnsi="Arial" w:cs="Arial"/>
        </w:rPr>
        <w:t>Founded in 1945 and located in Lockport, NY, First Products is a leading global provider of mobile computing and diagnostic solutions that builds long-term relationships within and outside our company by encouraging a culture built on trust, creativity, compassion and accountability. We have a tech start-up atmosphere of constant innovation and a family friendly work environment with competitive benefits.</w:t>
      </w:r>
    </w:p>
    <w:bookmarkEnd w:id="1"/>
    <w:p w14:paraId="35417617" w14:textId="6E201176" w:rsidR="00C009DB" w:rsidRPr="00C179FD" w:rsidRDefault="00C009DB" w:rsidP="00C009DB">
      <w:pPr>
        <w:rPr>
          <w:rFonts w:ascii="Arial" w:hAnsi="Arial" w:cs="Arial"/>
          <w:b/>
          <w:bCs/>
          <w:sz w:val="20"/>
          <w:szCs w:val="20"/>
        </w:rPr>
      </w:pPr>
      <w:r w:rsidRPr="00C179FD">
        <w:rPr>
          <w:rFonts w:ascii="Arial" w:hAnsi="Arial" w:cs="Arial"/>
          <w:b/>
          <w:bCs/>
          <w:sz w:val="20"/>
          <w:szCs w:val="20"/>
        </w:rPr>
        <w:t>Job Summa</w:t>
      </w:r>
      <w:bookmarkEnd w:id="0"/>
      <w:r w:rsidR="00441E84" w:rsidRPr="00C179FD">
        <w:rPr>
          <w:rFonts w:ascii="Arial" w:hAnsi="Arial" w:cs="Arial"/>
          <w:b/>
          <w:bCs/>
          <w:sz w:val="20"/>
          <w:szCs w:val="20"/>
        </w:rPr>
        <w:t>ry</w:t>
      </w:r>
    </w:p>
    <w:p w14:paraId="2DCC2984" w14:textId="27C1AB73" w:rsidR="00716F77" w:rsidRPr="00C179FD" w:rsidRDefault="00A610F8" w:rsidP="00A610F8">
      <w:pPr>
        <w:spacing w:before="100" w:beforeAutospacing="1" w:after="100" w:afterAutospacing="1" w:line="240" w:lineRule="auto"/>
        <w:rPr>
          <w:rFonts w:ascii="Arial" w:eastAsia="Times New Roman" w:hAnsi="Arial" w:cs="Arial"/>
        </w:rPr>
      </w:pPr>
      <w:bookmarkStart w:id="2" w:name="_Hlk119316619"/>
      <w:r w:rsidRPr="00C179FD">
        <w:rPr>
          <w:rFonts w:ascii="Arial" w:eastAsia="Times New Roman" w:hAnsi="Arial" w:cs="Arial"/>
        </w:rPr>
        <w:t>The Buyer/Planner is responsible for managing the procurement and planning of materials to ensure that inventory levels meet production and operational needs, especially within a custom (make-to-order) and inventory (make-to-stock) environment. This position plays a critical role in supporting on-time delivery (OTD) goals, minimizing costs, and maintaining optimal stock levels.</w:t>
      </w:r>
    </w:p>
    <w:p w14:paraId="583F037E" w14:textId="153FC554" w:rsidR="00757679" w:rsidRPr="00C179FD" w:rsidRDefault="00A610F8" w:rsidP="00757679">
      <w:pPr>
        <w:pStyle w:val="NormalWeb"/>
        <w:spacing w:after="120" w:afterAutospacing="0"/>
        <w:rPr>
          <w:rFonts w:ascii="Arial" w:hAnsi="Arial" w:cs="Arial"/>
          <w:b/>
          <w:bCs/>
          <w:sz w:val="20"/>
          <w:szCs w:val="20"/>
        </w:rPr>
      </w:pPr>
      <w:r w:rsidRPr="00C179FD">
        <w:rPr>
          <w:rFonts w:ascii="Arial" w:hAnsi="Arial" w:cs="Arial"/>
          <w:b/>
          <w:bCs/>
          <w:sz w:val="20"/>
          <w:szCs w:val="20"/>
        </w:rPr>
        <w:t>Purchasing &amp; Procurement</w:t>
      </w:r>
    </w:p>
    <w:p w14:paraId="2F7FD8CA" w14:textId="6C4D3971" w:rsidR="00A610F8" w:rsidRPr="00C179FD" w:rsidRDefault="00144CA2" w:rsidP="00A610F8">
      <w:pPr>
        <w:numPr>
          <w:ilvl w:val="0"/>
          <w:numId w:val="27"/>
        </w:numPr>
        <w:spacing w:before="100" w:beforeAutospacing="1" w:after="100" w:afterAutospacing="1" w:line="240" w:lineRule="auto"/>
        <w:rPr>
          <w:rFonts w:ascii="Arial" w:eastAsia="Times New Roman" w:hAnsi="Arial" w:cs="Arial"/>
        </w:rPr>
      </w:pPr>
      <w:r w:rsidRPr="00C179FD">
        <w:rPr>
          <w:rFonts w:ascii="Arial" w:eastAsia="Times New Roman" w:hAnsi="Arial" w:cs="Arial"/>
        </w:rPr>
        <w:t>Issue, monitor, and expedite purchase orders; resolve delivery or quality issues.</w:t>
      </w:r>
    </w:p>
    <w:p w14:paraId="56AC9AD1" w14:textId="77777777" w:rsidR="00A610F8" w:rsidRPr="00C179FD" w:rsidRDefault="00A610F8" w:rsidP="00A610F8">
      <w:pPr>
        <w:numPr>
          <w:ilvl w:val="0"/>
          <w:numId w:val="27"/>
        </w:numPr>
        <w:spacing w:before="100" w:beforeAutospacing="1" w:after="100" w:afterAutospacing="1" w:line="240" w:lineRule="auto"/>
        <w:rPr>
          <w:rFonts w:ascii="Arial" w:eastAsia="Times New Roman" w:hAnsi="Arial" w:cs="Arial"/>
        </w:rPr>
      </w:pPr>
      <w:r w:rsidRPr="00C179FD">
        <w:rPr>
          <w:rFonts w:ascii="Arial" w:eastAsia="Times New Roman" w:hAnsi="Arial" w:cs="Arial"/>
        </w:rPr>
        <w:t>Negotiate pricing, contract terms, and delivery schedules with vendors and suppliers to secure favorable agreements and drive cost savings.</w:t>
      </w:r>
    </w:p>
    <w:p w14:paraId="713F906F" w14:textId="77777777" w:rsidR="00144CA2" w:rsidRPr="00C179FD" w:rsidRDefault="00A610F8" w:rsidP="00144CA2">
      <w:pPr>
        <w:numPr>
          <w:ilvl w:val="0"/>
          <w:numId w:val="27"/>
        </w:numPr>
        <w:spacing w:before="100" w:beforeAutospacing="1" w:after="100" w:afterAutospacing="1" w:line="240" w:lineRule="auto"/>
        <w:rPr>
          <w:rFonts w:ascii="Arial" w:eastAsia="Times New Roman" w:hAnsi="Arial" w:cs="Arial"/>
        </w:rPr>
      </w:pPr>
      <w:r w:rsidRPr="00C179FD">
        <w:rPr>
          <w:rFonts w:ascii="Arial" w:eastAsia="Times New Roman" w:hAnsi="Arial" w:cs="Arial"/>
        </w:rPr>
        <w:t>Identify and qualify new suppliers and maintain strong working relationships with existing vendors.</w:t>
      </w:r>
    </w:p>
    <w:p w14:paraId="3DE3F4FD" w14:textId="3EE2F0C1" w:rsidR="00144CA2" w:rsidRPr="00C179FD" w:rsidRDefault="00A610F8" w:rsidP="00144CA2">
      <w:pPr>
        <w:numPr>
          <w:ilvl w:val="0"/>
          <w:numId w:val="27"/>
        </w:numPr>
        <w:spacing w:before="100" w:beforeAutospacing="1" w:after="100" w:afterAutospacing="1" w:line="240" w:lineRule="auto"/>
        <w:rPr>
          <w:rFonts w:ascii="Arial" w:eastAsia="Times New Roman" w:hAnsi="Arial" w:cs="Arial"/>
        </w:rPr>
      </w:pPr>
      <w:bookmarkStart w:id="3" w:name="_Hlk216701189"/>
      <w:r w:rsidRPr="00C179FD">
        <w:rPr>
          <w:rFonts w:ascii="Arial" w:eastAsia="Times New Roman" w:hAnsi="Arial" w:cs="Arial"/>
        </w:rPr>
        <w:t>Expedite or defer orders as necessary to align material deliveries with the production schedule.</w:t>
      </w:r>
      <w:bookmarkEnd w:id="3"/>
    </w:p>
    <w:p w14:paraId="28703E03" w14:textId="15B2CBAE" w:rsidR="00144CA2" w:rsidRPr="00C179FD" w:rsidRDefault="00144CA2" w:rsidP="00144CA2">
      <w:pPr>
        <w:numPr>
          <w:ilvl w:val="0"/>
          <w:numId w:val="27"/>
        </w:numPr>
        <w:spacing w:before="100" w:beforeAutospacing="1" w:after="100" w:afterAutospacing="1" w:line="240" w:lineRule="auto"/>
        <w:rPr>
          <w:rFonts w:ascii="Arial" w:eastAsia="Times New Roman" w:hAnsi="Arial" w:cs="Arial"/>
        </w:rPr>
      </w:pPr>
      <w:r w:rsidRPr="00C179FD">
        <w:rPr>
          <w:rFonts w:ascii="Arial" w:eastAsia="Times New Roman" w:hAnsi="Arial" w:cs="Arial"/>
        </w:rPr>
        <w:t>Obtain and analyze quotes for new or modified items; assist in cost analysis and sourcing recommendations.</w:t>
      </w:r>
    </w:p>
    <w:p w14:paraId="6A9A3001" w14:textId="0C2294E9" w:rsidR="00D61EE6" w:rsidRPr="00C179FD" w:rsidRDefault="00D61EE6" w:rsidP="00867D6D">
      <w:pPr>
        <w:numPr>
          <w:ilvl w:val="0"/>
          <w:numId w:val="27"/>
        </w:numPr>
        <w:spacing w:before="100" w:beforeAutospacing="1" w:after="100" w:afterAutospacing="1" w:line="240" w:lineRule="auto"/>
        <w:rPr>
          <w:rFonts w:ascii="Arial" w:eastAsia="Times New Roman" w:hAnsi="Arial" w:cs="Arial"/>
        </w:rPr>
      </w:pPr>
      <w:r w:rsidRPr="00C179FD">
        <w:rPr>
          <w:rFonts w:ascii="Arial" w:eastAsia="Times New Roman" w:hAnsi="Arial" w:cs="Arial"/>
        </w:rPr>
        <w:t xml:space="preserve">Occasionally travel to </w:t>
      </w:r>
      <w:r w:rsidR="00C179FD" w:rsidRPr="00C179FD">
        <w:rPr>
          <w:rFonts w:ascii="Arial" w:eastAsia="Times New Roman" w:hAnsi="Arial" w:cs="Arial"/>
        </w:rPr>
        <w:t>vendors (</w:t>
      </w:r>
      <w:r w:rsidRPr="00C179FD">
        <w:rPr>
          <w:rFonts w:ascii="Arial" w:eastAsia="Times New Roman" w:hAnsi="Arial" w:cs="Arial"/>
        </w:rPr>
        <w:t>mostly local).</w:t>
      </w:r>
    </w:p>
    <w:p w14:paraId="3CD3F559" w14:textId="10E0C951" w:rsidR="00757679" w:rsidRPr="00C179FD" w:rsidRDefault="00867D6D" w:rsidP="00757679">
      <w:pPr>
        <w:pStyle w:val="NormalWeb"/>
        <w:spacing w:after="120" w:afterAutospacing="0"/>
        <w:rPr>
          <w:rFonts w:ascii="Arial" w:hAnsi="Arial" w:cs="Arial"/>
          <w:b/>
          <w:bCs/>
          <w:sz w:val="20"/>
          <w:szCs w:val="20"/>
        </w:rPr>
      </w:pPr>
      <w:r w:rsidRPr="00C179FD">
        <w:rPr>
          <w:rFonts w:ascii="Arial" w:hAnsi="Arial" w:cs="Arial"/>
          <w:b/>
          <w:bCs/>
          <w:sz w:val="20"/>
          <w:szCs w:val="20"/>
        </w:rPr>
        <w:t>Planning and Inventory Control</w:t>
      </w:r>
    </w:p>
    <w:p w14:paraId="698561D5" w14:textId="77777777" w:rsidR="00867D6D" w:rsidRPr="00C179FD" w:rsidRDefault="00867D6D" w:rsidP="00867D6D">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t>Analyze sales forecasts, historical data, and customer ordering trends to predict future material demand.</w:t>
      </w:r>
    </w:p>
    <w:p w14:paraId="3D0710AF" w14:textId="77777777" w:rsidR="00867D6D" w:rsidRPr="00C179FD" w:rsidRDefault="00867D6D" w:rsidP="00867D6D">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t>Utilize the MRP/ERP system to create, review, and maintain attainable and effective production schedules for custom and stock products.</w:t>
      </w:r>
    </w:p>
    <w:p w14:paraId="5317CE0F" w14:textId="77777777" w:rsidR="00867D6D" w:rsidRPr="00C179FD" w:rsidRDefault="00867D6D" w:rsidP="00867D6D">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t>Manage and maintain optimal inventory levels, setting appropriate safety stock and reorder points to prevent shortages or excess stock, and meet inventory turnover goals.</w:t>
      </w:r>
    </w:p>
    <w:p w14:paraId="0BF41E26" w14:textId="522A7526" w:rsidR="00867D6D" w:rsidRPr="00C179FD" w:rsidRDefault="00867D6D" w:rsidP="00233846">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t>Lead or assist with cycle counts and physical inventories to ensure inventory accuracy.</w:t>
      </w:r>
    </w:p>
    <w:p w14:paraId="75F06DD8" w14:textId="152CFD3A" w:rsidR="00757679" w:rsidRPr="00C179FD" w:rsidRDefault="00867D6D" w:rsidP="00867D6D">
      <w:pPr>
        <w:pStyle w:val="NormalWeb"/>
        <w:jc w:val="both"/>
        <w:rPr>
          <w:rFonts w:ascii="Arial" w:hAnsi="Arial" w:cs="Arial"/>
          <w:b/>
          <w:bCs/>
          <w:sz w:val="20"/>
          <w:szCs w:val="20"/>
        </w:rPr>
      </w:pPr>
      <w:r w:rsidRPr="00C179FD">
        <w:rPr>
          <w:rFonts w:ascii="Arial" w:hAnsi="Arial" w:cs="Arial"/>
          <w:b/>
          <w:bCs/>
          <w:sz w:val="20"/>
          <w:szCs w:val="20"/>
        </w:rPr>
        <w:t>Coordination and Analysis</w:t>
      </w:r>
    </w:p>
    <w:p w14:paraId="28145582" w14:textId="77777777" w:rsidR="00867D6D" w:rsidRPr="00C179FD" w:rsidRDefault="00867D6D" w:rsidP="00867D6D">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t>Collaborate with cross-functional teams (Production, Engineering, Sales, Finance) to ensure alignment on material availability and business goals.</w:t>
      </w:r>
    </w:p>
    <w:p w14:paraId="2F212B6D" w14:textId="77777777" w:rsidR="00867D6D" w:rsidRPr="00C179FD" w:rsidRDefault="00867D6D" w:rsidP="00867D6D">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t>Track and report on key performance indicators (KPIs) such as on-time delivery (OTD), Purchase Price Variance (PPV), and forecast accuracy.</w:t>
      </w:r>
    </w:p>
    <w:p w14:paraId="268BCE37" w14:textId="77777777" w:rsidR="00867D6D" w:rsidRPr="00C179FD" w:rsidRDefault="00867D6D" w:rsidP="00867D6D">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lastRenderedPageBreak/>
        <w:t>Resolve supplier issues related to delivery, quality, and invoicing discrepancies.</w:t>
      </w:r>
    </w:p>
    <w:p w14:paraId="23B2EF48" w14:textId="4B95D5BB" w:rsidR="00757679" w:rsidRPr="00C179FD" w:rsidRDefault="00867D6D" w:rsidP="00867D6D">
      <w:pPr>
        <w:numPr>
          <w:ilvl w:val="0"/>
          <w:numId w:val="19"/>
        </w:numPr>
        <w:spacing w:before="100" w:beforeAutospacing="1" w:after="100" w:afterAutospacing="1" w:line="240" w:lineRule="auto"/>
        <w:rPr>
          <w:rFonts w:ascii="Arial" w:eastAsia="Times New Roman" w:hAnsi="Arial" w:cs="Arial"/>
        </w:rPr>
      </w:pPr>
      <w:r w:rsidRPr="00C179FD">
        <w:rPr>
          <w:rFonts w:ascii="Arial" w:eastAsia="Times New Roman" w:hAnsi="Arial" w:cs="Arial"/>
        </w:rPr>
        <w:t>Drive continuous improvement initiatives in procurement and planning processes (e.g., Lean practices) to enhance efficiency.</w:t>
      </w:r>
    </w:p>
    <w:p w14:paraId="1D760904" w14:textId="59DAD03F" w:rsidR="00D61EE6" w:rsidRPr="00C179FD" w:rsidRDefault="00D61EE6" w:rsidP="00D61EE6">
      <w:pPr>
        <w:shd w:val="clear" w:color="auto" w:fill="FFFFFF"/>
        <w:spacing w:before="100" w:beforeAutospacing="1" w:after="100" w:afterAutospacing="1" w:line="240" w:lineRule="auto"/>
        <w:rPr>
          <w:rFonts w:ascii="Arial" w:eastAsia="Times New Roman" w:hAnsi="Arial" w:cs="Arial"/>
          <w:sz w:val="20"/>
          <w:szCs w:val="20"/>
        </w:rPr>
      </w:pPr>
      <w:r w:rsidRPr="00C179FD">
        <w:rPr>
          <w:rFonts w:ascii="Arial" w:eastAsia="Times New Roman" w:hAnsi="Arial" w:cs="Arial"/>
          <w:b/>
          <w:bCs/>
          <w:sz w:val="20"/>
          <w:szCs w:val="20"/>
        </w:rPr>
        <w:t>Confidentiality</w:t>
      </w:r>
    </w:p>
    <w:p w14:paraId="5444A9E8" w14:textId="77777777" w:rsidR="00D61EE6" w:rsidRPr="00C179FD" w:rsidRDefault="00D61EE6" w:rsidP="005D0E39">
      <w:pPr>
        <w:pStyle w:val="ListParagraph"/>
        <w:numPr>
          <w:ilvl w:val="0"/>
          <w:numId w:val="30"/>
        </w:numPr>
        <w:rPr>
          <w:rFonts w:ascii="Arial" w:hAnsi="Arial" w:cs="Arial"/>
        </w:rPr>
      </w:pPr>
      <w:r w:rsidRPr="00C179FD">
        <w:rPr>
          <w:rFonts w:ascii="Arial" w:hAnsi="Arial" w:cs="Arial"/>
        </w:rPr>
        <w:t>The Buyer may be exposed to confidential company information relating to vendor/customer relationships, products, organizational growth strategies and company strategic plans. A high degree of confidentiality is required.</w:t>
      </w:r>
    </w:p>
    <w:p w14:paraId="40DCB744" w14:textId="3A73D422" w:rsidR="00FC1865" w:rsidRPr="00C179FD" w:rsidRDefault="00D61EE6" w:rsidP="00F17A83">
      <w:pPr>
        <w:pStyle w:val="NormalWeb"/>
        <w:spacing w:after="120" w:afterAutospacing="0"/>
        <w:rPr>
          <w:rStyle w:val="Strong"/>
          <w:rFonts w:ascii="Arial" w:hAnsi="Arial" w:cs="Arial"/>
          <w:sz w:val="20"/>
          <w:szCs w:val="20"/>
        </w:rPr>
      </w:pPr>
      <w:r w:rsidRPr="00C179FD">
        <w:rPr>
          <w:rStyle w:val="Strong"/>
          <w:rFonts w:ascii="Arial" w:hAnsi="Arial" w:cs="Arial"/>
          <w:sz w:val="20"/>
          <w:szCs w:val="20"/>
        </w:rPr>
        <w:t>Q</w:t>
      </w:r>
      <w:r w:rsidR="00441E84" w:rsidRPr="00C179FD">
        <w:rPr>
          <w:rStyle w:val="Strong"/>
          <w:rFonts w:ascii="Arial" w:hAnsi="Arial" w:cs="Arial"/>
          <w:sz w:val="20"/>
          <w:szCs w:val="20"/>
        </w:rPr>
        <w:t>ualifications</w:t>
      </w:r>
    </w:p>
    <w:p w14:paraId="6EFAA11C" w14:textId="74FAF97E" w:rsidR="00867D6D" w:rsidRPr="00C179FD" w:rsidRDefault="00867D6D" w:rsidP="00867D6D">
      <w:pPr>
        <w:numPr>
          <w:ilvl w:val="0"/>
          <w:numId w:val="5"/>
        </w:numPr>
        <w:spacing w:before="100" w:beforeAutospacing="1" w:after="100" w:afterAutospacing="1" w:line="240" w:lineRule="auto"/>
        <w:rPr>
          <w:rFonts w:ascii="Arial" w:eastAsia="Times New Roman" w:hAnsi="Arial" w:cs="Arial"/>
        </w:rPr>
      </w:pPr>
      <w:r w:rsidRPr="00C179FD">
        <w:rPr>
          <w:rFonts w:ascii="Arial" w:eastAsia="Times New Roman" w:hAnsi="Arial" w:cs="Arial"/>
        </w:rPr>
        <w:t>Education: Bachelor's degree in Supply Chain Management, Operations, Business Administration, or a related field or relevant experienc</w:t>
      </w:r>
      <w:r w:rsidR="00C179FD" w:rsidRPr="00C179FD">
        <w:rPr>
          <w:rFonts w:ascii="Arial" w:eastAsia="Times New Roman" w:hAnsi="Arial" w:cs="Arial"/>
        </w:rPr>
        <w:t>e preferred.</w:t>
      </w:r>
    </w:p>
    <w:p w14:paraId="2003B273" w14:textId="77777777" w:rsidR="00867D6D" w:rsidRPr="00C179FD" w:rsidRDefault="00867D6D" w:rsidP="00867D6D">
      <w:pPr>
        <w:numPr>
          <w:ilvl w:val="0"/>
          <w:numId w:val="5"/>
        </w:numPr>
        <w:spacing w:before="100" w:beforeAutospacing="1" w:after="100" w:afterAutospacing="1" w:line="240" w:lineRule="auto"/>
        <w:rPr>
          <w:rFonts w:ascii="Arial" w:eastAsia="Times New Roman" w:hAnsi="Arial" w:cs="Arial"/>
        </w:rPr>
      </w:pPr>
      <w:r w:rsidRPr="00C179FD">
        <w:rPr>
          <w:rFonts w:ascii="Arial" w:eastAsia="Times New Roman" w:hAnsi="Arial" w:cs="Arial"/>
        </w:rPr>
        <w:t>Experience: 3-5 years of related experience in purchasing, planning, or scheduling, preferably in a manufacturing environment.</w:t>
      </w:r>
    </w:p>
    <w:p w14:paraId="0A69C829" w14:textId="2C066CAE" w:rsidR="00D61EE6" w:rsidRPr="00C179FD" w:rsidRDefault="00D61EE6" w:rsidP="00867D6D">
      <w:pPr>
        <w:numPr>
          <w:ilvl w:val="0"/>
          <w:numId w:val="5"/>
        </w:numPr>
        <w:spacing w:before="100" w:beforeAutospacing="1" w:after="100" w:afterAutospacing="1" w:line="240" w:lineRule="auto"/>
        <w:rPr>
          <w:rFonts w:ascii="Arial" w:eastAsia="Times New Roman" w:hAnsi="Arial" w:cs="Arial"/>
        </w:rPr>
      </w:pPr>
      <w:r w:rsidRPr="00C179FD">
        <w:rPr>
          <w:rFonts w:ascii="Arial" w:eastAsia="Times New Roman" w:hAnsi="Arial" w:cs="Arial"/>
        </w:rPr>
        <w:t>Strong negotiation and communication skills.</w:t>
      </w:r>
    </w:p>
    <w:p w14:paraId="394B5C1D" w14:textId="57AF4FD2" w:rsidR="00E058A0" w:rsidRPr="00C179FD" w:rsidRDefault="00867D6D" w:rsidP="00133923">
      <w:pPr>
        <w:pStyle w:val="ListParagraph"/>
        <w:numPr>
          <w:ilvl w:val="0"/>
          <w:numId w:val="5"/>
        </w:numPr>
        <w:jc w:val="both"/>
        <w:rPr>
          <w:rFonts w:ascii="Arial" w:hAnsi="Arial" w:cs="Arial"/>
        </w:rPr>
      </w:pPr>
      <w:bookmarkStart w:id="4" w:name="_Hlk207798166"/>
      <w:r w:rsidRPr="00C179FD">
        <w:rPr>
          <w:rFonts w:ascii="Arial" w:hAnsi="Arial" w:cs="Arial"/>
        </w:rPr>
        <w:t>Extensive e</w:t>
      </w:r>
      <w:r w:rsidR="00E058A0" w:rsidRPr="00C179FD">
        <w:rPr>
          <w:rFonts w:ascii="Arial" w:hAnsi="Arial" w:cs="Arial"/>
        </w:rPr>
        <w:t xml:space="preserve">xperience using </w:t>
      </w:r>
      <w:r w:rsidR="008146B8" w:rsidRPr="00C179FD">
        <w:rPr>
          <w:rStyle w:val="Strong"/>
          <w:rFonts w:ascii="Arial" w:hAnsi="Arial" w:cs="Arial"/>
          <w:b w:val="0"/>
          <w:bCs w:val="0"/>
        </w:rPr>
        <w:t xml:space="preserve">ERP </w:t>
      </w:r>
      <w:r w:rsidR="00E058A0" w:rsidRPr="00C179FD">
        <w:rPr>
          <w:rStyle w:val="Strong"/>
          <w:rFonts w:ascii="Arial" w:hAnsi="Arial" w:cs="Arial"/>
          <w:b w:val="0"/>
          <w:bCs w:val="0"/>
        </w:rPr>
        <w:t>software</w:t>
      </w:r>
      <w:r w:rsidR="00E058A0" w:rsidRPr="00C179FD">
        <w:rPr>
          <w:rFonts w:ascii="Arial" w:hAnsi="Arial" w:cs="Arial"/>
        </w:rPr>
        <w:t xml:space="preserve"> (</w:t>
      </w:r>
      <w:r w:rsidRPr="00C179FD">
        <w:rPr>
          <w:rFonts w:ascii="Arial" w:hAnsi="Arial" w:cs="Arial"/>
        </w:rPr>
        <w:t xml:space="preserve">Oracle, SAP or similar product).  Syteline experience </w:t>
      </w:r>
      <w:r w:rsidR="00C179FD" w:rsidRPr="00C179FD">
        <w:rPr>
          <w:rFonts w:ascii="Arial" w:hAnsi="Arial" w:cs="Arial"/>
        </w:rPr>
        <w:t>preferred</w:t>
      </w:r>
    </w:p>
    <w:p w14:paraId="250BE4A7" w14:textId="1A947FF2" w:rsidR="00E058A0" w:rsidRPr="00C179FD" w:rsidRDefault="00E058A0" w:rsidP="00133923">
      <w:pPr>
        <w:pStyle w:val="ListParagraph"/>
        <w:numPr>
          <w:ilvl w:val="0"/>
          <w:numId w:val="5"/>
        </w:numPr>
        <w:jc w:val="both"/>
        <w:rPr>
          <w:rFonts w:ascii="Arial" w:hAnsi="Arial" w:cs="Arial"/>
        </w:rPr>
      </w:pPr>
      <w:r w:rsidRPr="00C179FD">
        <w:rPr>
          <w:rFonts w:ascii="Arial" w:hAnsi="Arial" w:cs="Arial"/>
        </w:rPr>
        <w:t>Proficiency in Microsoft Office</w:t>
      </w:r>
      <w:r w:rsidR="00867D6D" w:rsidRPr="00C179FD">
        <w:rPr>
          <w:rFonts w:ascii="Arial" w:hAnsi="Arial" w:cs="Arial"/>
        </w:rPr>
        <w:t>.</w:t>
      </w:r>
      <w:r w:rsidR="00144CA2" w:rsidRPr="00C179FD">
        <w:rPr>
          <w:rFonts w:ascii="Arial" w:hAnsi="Arial" w:cs="Arial"/>
        </w:rPr>
        <w:t xml:space="preserve"> </w:t>
      </w:r>
    </w:p>
    <w:bookmarkEnd w:id="4"/>
    <w:p w14:paraId="6E8A78BD" w14:textId="774309AC" w:rsidR="00867D6D" w:rsidRPr="00C179FD" w:rsidRDefault="00D61EE6" w:rsidP="00133923">
      <w:pPr>
        <w:pStyle w:val="ListParagraph"/>
        <w:numPr>
          <w:ilvl w:val="0"/>
          <w:numId w:val="5"/>
        </w:numPr>
        <w:jc w:val="both"/>
        <w:rPr>
          <w:rFonts w:ascii="Arial" w:hAnsi="Arial" w:cs="Arial"/>
        </w:rPr>
      </w:pPr>
      <w:r w:rsidRPr="00C179FD">
        <w:rPr>
          <w:rFonts w:ascii="Arial" w:hAnsi="Arial" w:cs="Arial"/>
        </w:rPr>
        <w:t>Ability to read and interpret technical drawings and specification</w:t>
      </w:r>
      <w:r w:rsidR="00233846" w:rsidRPr="00C179FD">
        <w:rPr>
          <w:rFonts w:ascii="Arial" w:hAnsi="Arial" w:cs="Arial"/>
        </w:rPr>
        <w:t>s</w:t>
      </w:r>
      <w:r w:rsidR="00867D6D" w:rsidRPr="00C179FD">
        <w:rPr>
          <w:rFonts w:ascii="Arial" w:hAnsi="Arial" w:cs="Arial"/>
        </w:rPr>
        <w:t>.</w:t>
      </w:r>
    </w:p>
    <w:p w14:paraId="5032F437" w14:textId="77777777" w:rsidR="00330E87" w:rsidRPr="00C179FD" w:rsidRDefault="00330E87" w:rsidP="00F17A83">
      <w:pPr>
        <w:pStyle w:val="NormalWeb"/>
        <w:spacing w:after="120" w:afterAutospacing="0"/>
        <w:rPr>
          <w:rStyle w:val="Strong"/>
          <w:rFonts w:ascii="Arial" w:hAnsi="Arial" w:cs="Arial"/>
          <w:sz w:val="20"/>
          <w:szCs w:val="20"/>
        </w:rPr>
      </w:pPr>
      <w:bookmarkStart w:id="5" w:name="_Hlk119326676"/>
      <w:bookmarkEnd w:id="2"/>
      <w:r w:rsidRPr="00C179FD">
        <w:rPr>
          <w:rStyle w:val="Strong"/>
          <w:rFonts w:ascii="Arial" w:hAnsi="Arial" w:cs="Arial"/>
          <w:sz w:val="20"/>
          <w:szCs w:val="20"/>
        </w:rPr>
        <w:t xml:space="preserve">Physical Requirements/Work Environment </w:t>
      </w:r>
    </w:p>
    <w:p w14:paraId="2A38E5FE" w14:textId="62A5CDD4" w:rsidR="00371637" w:rsidRPr="00C179FD" w:rsidRDefault="00D61EE6" w:rsidP="00133923">
      <w:pPr>
        <w:jc w:val="both"/>
        <w:rPr>
          <w:rFonts w:ascii="Arial" w:hAnsi="Arial" w:cs="Arial"/>
        </w:rPr>
      </w:pPr>
      <w:r w:rsidRPr="00C179FD">
        <w:rPr>
          <w:rFonts w:ascii="Arial" w:hAnsi="Arial" w:cs="Arial"/>
        </w:rPr>
        <w:t xml:space="preserve">This is an on-site position. </w:t>
      </w:r>
      <w:r w:rsidR="001378B9" w:rsidRPr="00C179FD">
        <w:rPr>
          <w:rFonts w:ascii="Arial" w:hAnsi="Arial" w:cs="Arial"/>
        </w:rPr>
        <w:t xml:space="preserve">The physical requirements of the job in an office environment, including, but not limited to the following: prolonged sitting while operating computer and office equipment, occasional walking, minimal lifting and reaching.  Reasonable accommodation may be made to enable individuals with disabilities to perform the essential functions.              </w:t>
      </w:r>
    </w:p>
    <w:p w14:paraId="577BC417" w14:textId="26E13EF4" w:rsidR="001378B9" w:rsidRPr="00C179FD" w:rsidRDefault="001378B9" w:rsidP="001378B9">
      <w:pPr>
        <w:rPr>
          <w:rFonts w:ascii="Arial" w:hAnsi="Arial" w:cs="Arial"/>
          <w:sz w:val="20"/>
          <w:szCs w:val="20"/>
        </w:rPr>
      </w:pPr>
      <w:r w:rsidRPr="00C179FD">
        <w:rPr>
          <w:rFonts w:ascii="Arial" w:hAnsi="Arial" w:cs="Arial"/>
          <w:sz w:val="20"/>
          <w:szCs w:val="20"/>
        </w:rPr>
        <w:t xml:space="preserve">                                                                                                                                                               </w:t>
      </w:r>
    </w:p>
    <w:p w14:paraId="421E7BA0" w14:textId="1FE25B30" w:rsidR="001378B9" w:rsidRPr="00C179FD" w:rsidRDefault="001378B9" w:rsidP="00133923">
      <w:pPr>
        <w:jc w:val="both"/>
        <w:rPr>
          <w:rFonts w:ascii="Arial" w:hAnsi="Arial" w:cs="Arial"/>
        </w:rPr>
      </w:pPr>
      <w:bookmarkStart w:id="6" w:name="_Hlk208317593"/>
      <w:r w:rsidRPr="00C179FD">
        <w:rPr>
          <w:rFonts w:ascii="Arial" w:hAnsi="Arial" w:cs="Arial"/>
          <w:b/>
          <w:bCs/>
          <w:iCs/>
          <w:sz w:val="20"/>
          <w:szCs w:val="20"/>
        </w:rPr>
        <w:t>General Sign Off</w:t>
      </w:r>
      <w:bookmarkEnd w:id="6"/>
      <w:r w:rsidRPr="00C179FD">
        <w:rPr>
          <w:rFonts w:ascii="Arial" w:hAnsi="Arial" w:cs="Arial"/>
          <w:b/>
          <w:bCs/>
          <w:iCs/>
          <w:sz w:val="20"/>
          <w:szCs w:val="20"/>
        </w:rPr>
        <w:t>:</w:t>
      </w:r>
      <w:r w:rsidRPr="00C179FD">
        <w:rPr>
          <w:rFonts w:ascii="Arial" w:hAnsi="Arial" w:cs="Arial"/>
          <w:i/>
          <w:sz w:val="20"/>
          <w:szCs w:val="20"/>
        </w:rPr>
        <w:t xml:space="preserve"> </w:t>
      </w:r>
      <w:r w:rsidRPr="00C179FD">
        <w:rPr>
          <w:rFonts w:ascii="Arial" w:hAnsi="Arial" w:cs="Arial"/>
          <w:i/>
        </w:rPr>
        <w:t>The above job description is not a contractual or binding document, nor does it alter the employment at-will status.  It is provided as a guide to the types of duties required to be undertaken.  Duties may vary from time to time, and this description is subject to review.  Modifications will be made as needed to support changes in business requirements.</w:t>
      </w:r>
    </w:p>
    <w:p w14:paraId="267977BA" w14:textId="5309F992" w:rsidR="001378B9" w:rsidRPr="00C179FD" w:rsidRDefault="001378B9" w:rsidP="00133923">
      <w:pPr>
        <w:jc w:val="both"/>
        <w:rPr>
          <w:rFonts w:ascii="Arial" w:hAnsi="Arial" w:cs="Arial"/>
          <w:i/>
        </w:rPr>
      </w:pPr>
      <w:r w:rsidRPr="00C179FD">
        <w:rPr>
          <w:rFonts w:ascii="Arial" w:hAnsi="Arial" w:cs="Arial"/>
          <w:i/>
        </w:rPr>
        <w:t xml:space="preserve">I have reviewed and </w:t>
      </w:r>
      <w:r w:rsidR="00C179FD" w:rsidRPr="00C179FD">
        <w:rPr>
          <w:rFonts w:ascii="Arial" w:hAnsi="Arial" w:cs="Arial"/>
          <w:i/>
        </w:rPr>
        <w:t>understood</w:t>
      </w:r>
      <w:r w:rsidRPr="00C179FD">
        <w:rPr>
          <w:rFonts w:ascii="Arial" w:hAnsi="Arial" w:cs="Arial"/>
          <w:i/>
        </w:rPr>
        <w:t xml:space="preserve"> the job description and believe it to be accurate and complete. I understand that </w:t>
      </w:r>
      <w:r w:rsidR="00490395" w:rsidRPr="00C179FD">
        <w:rPr>
          <w:rFonts w:ascii="Arial" w:hAnsi="Arial" w:cs="Arial"/>
          <w:i/>
        </w:rPr>
        <w:t>First Healthcare Products, Inc.</w:t>
      </w:r>
      <w:r w:rsidRPr="00C179FD">
        <w:rPr>
          <w:rFonts w:ascii="Arial" w:hAnsi="Arial" w:cs="Arial"/>
          <w:i/>
        </w:rPr>
        <w:t xml:space="preserve"> retains the right to change the Job Description as they deem necessary. I will follow and adhere to my Job Description to the best of my ability.</w:t>
      </w:r>
    </w:p>
    <w:p w14:paraId="1CF2E2CE" w14:textId="77777777" w:rsidR="001378B9" w:rsidRPr="00C179FD" w:rsidRDefault="001378B9" w:rsidP="001378B9">
      <w:pPr>
        <w:rPr>
          <w:rFonts w:ascii="Arial" w:hAnsi="Arial" w:cs="Arial"/>
          <w:i/>
          <w:sz w:val="20"/>
          <w:szCs w:val="20"/>
        </w:rPr>
      </w:pPr>
    </w:p>
    <w:p w14:paraId="13775F3E" w14:textId="54F11EA1" w:rsidR="00D75328" w:rsidRPr="00C179FD" w:rsidRDefault="008C43B0" w:rsidP="008C43B0">
      <w:pPr>
        <w:rPr>
          <w:rFonts w:ascii="Arial" w:hAnsi="Arial" w:cs="Arial"/>
          <w:sz w:val="20"/>
          <w:szCs w:val="20"/>
        </w:rPr>
      </w:pPr>
      <w:r w:rsidRPr="00C179FD">
        <w:rPr>
          <w:rFonts w:ascii="Arial" w:hAnsi="Arial" w:cs="Arial"/>
          <w:sz w:val="20"/>
          <w:szCs w:val="20"/>
        </w:rPr>
        <w:t>Signature: ______________________________     Date: __________________</w:t>
      </w:r>
      <w:bookmarkEnd w:id="5"/>
    </w:p>
    <w:p w14:paraId="45D5AACC" w14:textId="77777777" w:rsidR="00716F77" w:rsidRPr="00E058A0" w:rsidRDefault="00716F77" w:rsidP="008C43B0">
      <w:pPr>
        <w:rPr>
          <w:rFonts w:ascii="Trebuchet MS" w:hAnsi="Trebuchet MS"/>
          <w:sz w:val="20"/>
          <w:szCs w:val="20"/>
        </w:rPr>
      </w:pPr>
    </w:p>
    <w:p w14:paraId="558AD009" w14:textId="77777777" w:rsidR="00716F77" w:rsidRPr="00E058A0" w:rsidRDefault="00716F77" w:rsidP="008C43B0">
      <w:pPr>
        <w:rPr>
          <w:rFonts w:ascii="Trebuchet MS" w:hAnsi="Trebuchet MS"/>
          <w:sz w:val="20"/>
          <w:szCs w:val="20"/>
        </w:rPr>
      </w:pPr>
    </w:p>
    <w:sectPr w:rsidR="00716F77" w:rsidRPr="00E058A0" w:rsidSect="00C009DB">
      <w:headerReference w:type="default" r:id="rId7"/>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921C6" w14:textId="77777777" w:rsidR="005C380A" w:rsidRDefault="005C380A" w:rsidP="00441E84">
      <w:pPr>
        <w:spacing w:after="0" w:line="240" w:lineRule="auto"/>
      </w:pPr>
      <w:r>
        <w:separator/>
      </w:r>
    </w:p>
  </w:endnote>
  <w:endnote w:type="continuationSeparator" w:id="0">
    <w:p w14:paraId="3CE913D3" w14:textId="77777777" w:rsidR="005C380A" w:rsidRDefault="005C380A" w:rsidP="0044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1FB4E" w14:textId="77777777" w:rsidR="005C380A" w:rsidRDefault="005C380A" w:rsidP="00441E84">
      <w:pPr>
        <w:spacing w:after="0" w:line="240" w:lineRule="auto"/>
      </w:pPr>
      <w:r>
        <w:separator/>
      </w:r>
    </w:p>
  </w:footnote>
  <w:footnote w:type="continuationSeparator" w:id="0">
    <w:p w14:paraId="0E3A0211" w14:textId="77777777" w:rsidR="005C380A" w:rsidRDefault="005C380A" w:rsidP="00441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EE685" w14:textId="7F302252" w:rsidR="00441E84" w:rsidRDefault="00A26B89">
    <w:pPr>
      <w:pStyle w:val="Header"/>
    </w:pPr>
    <w:r>
      <w:rPr>
        <w:noProof/>
      </w:rPr>
      <w:drawing>
        <wp:inline distT="0" distB="0" distL="0" distR="0" wp14:anchorId="1A13F8C0" wp14:editId="20B7EEA7">
          <wp:extent cx="2018582" cy="622136"/>
          <wp:effectExtent l="0" t="0" r="1270" b="6985"/>
          <wp:docPr id="1278449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6559" cy="630759"/>
                  </a:xfrm>
                  <a:prstGeom prst="rect">
                    <a:avLst/>
                  </a:prstGeom>
                  <a:noFill/>
                </pic:spPr>
              </pic:pic>
            </a:graphicData>
          </a:graphic>
        </wp:inline>
      </w:drawing>
    </w:r>
  </w:p>
  <w:p w14:paraId="589C7172" w14:textId="77777777" w:rsidR="00250594" w:rsidRDefault="00250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2B7"/>
    <w:multiLevelType w:val="hybridMultilevel"/>
    <w:tmpl w:val="31DE9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271C7"/>
    <w:multiLevelType w:val="multilevel"/>
    <w:tmpl w:val="6524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8576A"/>
    <w:multiLevelType w:val="multilevel"/>
    <w:tmpl w:val="9B26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E26A6"/>
    <w:multiLevelType w:val="multilevel"/>
    <w:tmpl w:val="C1C89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5B44D6"/>
    <w:multiLevelType w:val="multilevel"/>
    <w:tmpl w:val="1DFA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B6F6D"/>
    <w:multiLevelType w:val="hybridMultilevel"/>
    <w:tmpl w:val="11B46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B0D8F"/>
    <w:multiLevelType w:val="multilevel"/>
    <w:tmpl w:val="CF2EA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010A1"/>
    <w:multiLevelType w:val="hybridMultilevel"/>
    <w:tmpl w:val="5C22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7F507B"/>
    <w:multiLevelType w:val="multilevel"/>
    <w:tmpl w:val="81DA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E5346"/>
    <w:multiLevelType w:val="hybridMultilevel"/>
    <w:tmpl w:val="F180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A97EE3"/>
    <w:multiLevelType w:val="multilevel"/>
    <w:tmpl w:val="4B16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E6696A"/>
    <w:multiLevelType w:val="multilevel"/>
    <w:tmpl w:val="BF5C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4A3F00"/>
    <w:multiLevelType w:val="multilevel"/>
    <w:tmpl w:val="5EB8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94392"/>
    <w:multiLevelType w:val="multilevel"/>
    <w:tmpl w:val="ED08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C5449"/>
    <w:multiLevelType w:val="hybridMultilevel"/>
    <w:tmpl w:val="8C16C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CA65AF"/>
    <w:multiLevelType w:val="hybridMultilevel"/>
    <w:tmpl w:val="63C2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E1E3C"/>
    <w:multiLevelType w:val="hybridMultilevel"/>
    <w:tmpl w:val="3056B5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CF0A29"/>
    <w:multiLevelType w:val="multilevel"/>
    <w:tmpl w:val="13BA1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0D44C4"/>
    <w:multiLevelType w:val="multilevel"/>
    <w:tmpl w:val="958C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C4FF6"/>
    <w:multiLevelType w:val="multilevel"/>
    <w:tmpl w:val="38D0F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39113B"/>
    <w:multiLevelType w:val="hybridMultilevel"/>
    <w:tmpl w:val="83D29D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14A3082"/>
    <w:multiLevelType w:val="multilevel"/>
    <w:tmpl w:val="737CC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146017"/>
    <w:multiLevelType w:val="hybridMultilevel"/>
    <w:tmpl w:val="50C6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96676"/>
    <w:multiLevelType w:val="hybridMultilevel"/>
    <w:tmpl w:val="1EC8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04321"/>
    <w:multiLevelType w:val="multilevel"/>
    <w:tmpl w:val="2D0C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AB0162"/>
    <w:multiLevelType w:val="hybridMultilevel"/>
    <w:tmpl w:val="8D103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6E4609"/>
    <w:multiLevelType w:val="hybridMultilevel"/>
    <w:tmpl w:val="135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486F53"/>
    <w:multiLevelType w:val="hybridMultilevel"/>
    <w:tmpl w:val="DFB47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B0B08"/>
    <w:multiLevelType w:val="multilevel"/>
    <w:tmpl w:val="A78C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575616">
    <w:abstractNumId w:val="5"/>
  </w:num>
  <w:num w:numId="2" w16cid:durableId="1204178089">
    <w:abstractNumId w:val="20"/>
  </w:num>
  <w:num w:numId="3" w16cid:durableId="1434741152">
    <w:abstractNumId w:val="25"/>
  </w:num>
  <w:num w:numId="4" w16cid:durableId="1671712873">
    <w:abstractNumId w:val="26"/>
  </w:num>
  <w:num w:numId="5" w16cid:durableId="1359744442">
    <w:abstractNumId w:val="23"/>
  </w:num>
  <w:num w:numId="6" w16cid:durableId="607077944">
    <w:abstractNumId w:val="22"/>
  </w:num>
  <w:num w:numId="7" w16cid:durableId="1382632703">
    <w:abstractNumId w:val="27"/>
  </w:num>
  <w:num w:numId="8" w16cid:durableId="154035591">
    <w:abstractNumId w:val="14"/>
  </w:num>
  <w:num w:numId="9" w16cid:durableId="338045730">
    <w:abstractNumId w:val="15"/>
  </w:num>
  <w:num w:numId="10" w16cid:durableId="1460608175">
    <w:abstractNumId w:val="23"/>
  </w:num>
  <w:num w:numId="11" w16cid:durableId="912931716">
    <w:abstractNumId w:val="28"/>
  </w:num>
  <w:num w:numId="12" w16cid:durableId="1390617383">
    <w:abstractNumId w:val="1"/>
  </w:num>
  <w:num w:numId="13" w16cid:durableId="857232033">
    <w:abstractNumId w:val="12"/>
  </w:num>
  <w:num w:numId="14" w16cid:durableId="1866095683">
    <w:abstractNumId w:val="9"/>
  </w:num>
  <w:num w:numId="15" w16cid:durableId="1873106273">
    <w:abstractNumId w:val="13"/>
  </w:num>
  <w:num w:numId="16" w16cid:durableId="158469696">
    <w:abstractNumId w:val="6"/>
  </w:num>
  <w:num w:numId="17" w16cid:durableId="976107126">
    <w:abstractNumId w:val="17"/>
  </w:num>
  <w:num w:numId="18" w16cid:durableId="1863321575">
    <w:abstractNumId w:val="2"/>
  </w:num>
  <w:num w:numId="19" w16cid:durableId="1559702845">
    <w:abstractNumId w:val="21"/>
  </w:num>
  <w:num w:numId="20" w16cid:durableId="499545340">
    <w:abstractNumId w:val="8"/>
  </w:num>
  <w:num w:numId="21" w16cid:durableId="1638535846">
    <w:abstractNumId w:val="10"/>
  </w:num>
  <w:num w:numId="22" w16cid:durableId="158615728">
    <w:abstractNumId w:val="16"/>
  </w:num>
  <w:num w:numId="23" w16cid:durableId="1797139887">
    <w:abstractNumId w:val="11"/>
  </w:num>
  <w:num w:numId="24" w16cid:durableId="1675573101">
    <w:abstractNumId w:val="18"/>
  </w:num>
  <w:num w:numId="25" w16cid:durableId="216472830">
    <w:abstractNumId w:val="4"/>
  </w:num>
  <w:num w:numId="26" w16cid:durableId="895164683">
    <w:abstractNumId w:val="24"/>
  </w:num>
  <w:num w:numId="27" w16cid:durableId="1867598335">
    <w:abstractNumId w:val="19"/>
  </w:num>
  <w:num w:numId="28" w16cid:durableId="225192116">
    <w:abstractNumId w:val="3"/>
  </w:num>
  <w:num w:numId="29" w16cid:durableId="1480806047">
    <w:abstractNumId w:val="0"/>
  </w:num>
  <w:num w:numId="30" w16cid:durableId="1302465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DB"/>
    <w:rsid w:val="000426A6"/>
    <w:rsid w:val="00042959"/>
    <w:rsid w:val="000667F5"/>
    <w:rsid w:val="000D60B6"/>
    <w:rsid w:val="001277C6"/>
    <w:rsid w:val="00133923"/>
    <w:rsid w:val="001378B9"/>
    <w:rsid w:val="00144CA2"/>
    <w:rsid w:val="001A118C"/>
    <w:rsid w:val="00226095"/>
    <w:rsid w:val="002329A8"/>
    <w:rsid w:val="00233846"/>
    <w:rsid w:val="002466AC"/>
    <w:rsid w:val="00250594"/>
    <w:rsid w:val="002A5EC5"/>
    <w:rsid w:val="002D1851"/>
    <w:rsid w:val="002D4743"/>
    <w:rsid w:val="00317184"/>
    <w:rsid w:val="00321CE6"/>
    <w:rsid w:val="00326F6C"/>
    <w:rsid w:val="00330E87"/>
    <w:rsid w:val="003334C4"/>
    <w:rsid w:val="00355E2D"/>
    <w:rsid w:val="00371637"/>
    <w:rsid w:val="003813CC"/>
    <w:rsid w:val="003A4A13"/>
    <w:rsid w:val="003C2EB9"/>
    <w:rsid w:val="003D3268"/>
    <w:rsid w:val="00436C57"/>
    <w:rsid w:val="00441E84"/>
    <w:rsid w:val="00452E73"/>
    <w:rsid w:val="00484C3B"/>
    <w:rsid w:val="00490395"/>
    <w:rsid w:val="00542004"/>
    <w:rsid w:val="005C380A"/>
    <w:rsid w:val="005D0E39"/>
    <w:rsid w:val="00613875"/>
    <w:rsid w:val="0063476B"/>
    <w:rsid w:val="00693D97"/>
    <w:rsid w:val="006C5BAB"/>
    <w:rsid w:val="006C5DFB"/>
    <w:rsid w:val="006D1138"/>
    <w:rsid w:val="006F4490"/>
    <w:rsid w:val="00716F77"/>
    <w:rsid w:val="00747469"/>
    <w:rsid w:val="00757679"/>
    <w:rsid w:val="00771FD3"/>
    <w:rsid w:val="007744D0"/>
    <w:rsid w:val="007974B7"/>
    <w:rsid w:val="008146B8"/>
    <w:rsid w:val="00867D6D"/>
    <w:rsid w:val="008A5997"/>
    <w:rsid w:val="008B1DD8"/>
    <w:rsid w:val="008C43B0"/>
    <w:rsid w:val="00917C4A"/>
    <w:rsid w:val="0092529C"/>
    <w:rsid w:val="00966513"/>
    <w:rsid w:val="009D47B8"/>
    <w:rsid w:val="009E106C"/>
    <w:rsid w:val="009F31C3"/>
    <w:rsid w:val="00A26B89"/>
    <w:rsid w:val="00A610F8"/>
    <w:rsid w:val="00A877F8"/>
    <w:rsid w:val="00A90C2A"/>
    <w:rsid w:val="00AA65CB"/>
    <w:rsid w:val="00AB2EA0"/>
    <w:rsid w:val="00AC64AB"/>
    <w:rsid w:val="00B164D3"/>
    <w:rsid w:val="00B67140"/>
    <w:rsid w:val="00B80619"/>
    <w:rsid w:val="00BF1C07"/>
    <w:rsid w:val="00C009DB"/>
    <w:rsid w:val="00C179FD"/>
    <w:rsid w:val="00C7663B"/>
    <w:rsid w:val="00C95CFA"/>
    <w:rsid w:val="00CD010D"/>
    <w:rsid w:val="00D13028"/>
    <w:rsid w:val="00D5177D"/>
    <w:rsid w:val="00D54CD3"/>
    <w:rsid w:val="00D61EE6"/>
    <w:rsid w:val="00D75328"/>
    <w:rsid w:val="00DA10EE"/>
    <w:rsid w:val="00DB5300"/>
    <w:rsid w:val="00DF6CB0"/>
    <w:rsid w:val="00E058A0"/>
    <w:rsid w:val="00E11CB5"/>
    <w:rsid w:val="00E632B2"/>
    <w:rsid w:val="00F03FD8"/>
    <w:rsid w:val="00F17A83"/>
    <w:rsid w:val="00F23A66"/>
    <w:rsid w:val="00F50D6E"/>
    <w:rsid w:val="00F535F0"/>
    <w:rsid w:val="00F63AC7"/>
    <w:rsid w:val="00FB4A91"/>
    <w:rsid w:val="00FC1865"/>
    <w:rsid w:val="00FE0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46234"/>
  <w15:chartTrackingRefBased/>
  <w15:docId w15:val="{9A5C0065-4EB5-40D6-87C3-9472ECCF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009DB"/>
    <w:rPr>
      <w:color w:val="0000FF"/>
      <w:u w:val="single"/>
    </w:rPr>
  </w:style>
  <w:style w:type="paragraph" w:styleId="ListParagraph">
    <w:name w:val="List Paragraph"/>
    <w:basedOn w:val="Normal"/>
    <w:uiPriority w:val="34"/>
    <w:qFormat/>
    <w:rsid w:val="00C009DB"/>
    <w:pPr>
      <w:ind w:left="720"/>
      <w:contextualSpacing/>
    </w:pPr>
  </w:style>
  <w:style w:type="paragraph" w:styleId="Header">
    <w:name w:val="header"/>
    <w:basedOn w:val="Normal"/>
    <w:link w:val="HeaderChar"/>
    <w:uiPriority w:val="99"/>
    <w:unhideWhenUsed/>
    <w:rsid w:val="00441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E84"/>
  </w:style>
  <w:style w:type="paragraph" w:styleId="Footer">
    <w:name w:val="footer"/>
    <w:basedOn w:val="Normal"/>
    <w:link w:val="FooterChar"/>
    <w:uiPriority w:val="99"/>
    <w:unhideWhenUsed/>
    <w:rsid w:val="00441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E84"/>
  </w:style>
  <w:style w:type="paragraph" w:styleId="BodyText">
    <w:name w:val="Body Text"/>
    <w:basedOn w:val="Normal"/>
    <w:link w:val="BodyTextChar"/>
    <w:qFormat/>
    <w:rsid w:val="00441E84"/>
    <w:pPr>
      <w:spacing w:before="180" w:after="180" w:line="240" w:lineRule="auto"/>
    </w:pPr>
    <w:rPr>
      <w:sz w:val="24"/>
      <w:szCs w:val="24"/>
    </w:rPr>
  </w:style>
  <w:style w:type="character" w:customStyle="1" w:styleId="BodyTextChar">
    <w:name w:val="Body Text Char"/>
    <w:basedOn w:val="DefaultParagraphFont"/>
    <w:link w:val="BodyText"/>
    <w:rsid w:val="00441E84"/>
    <w:rPr>
      <w:sz w:val="24"/>
      <w:szCs w:val="24"/>
    </w:rPr>
  </w:style>
  <w:style w:type="paragraph" w:customStyle="1" w:styleId="FirstParagraph">
    <w:name w:val="First Paragraph"/>
    <w:basedOn w:val="BodyText"/>
    <w:next w:val="BodyText"/>
    <w:qFormat/>
    <w:rsid w:val="00441E84"/>
  </w:style>
  <w:style w:type="paragraph" w:styleId="NormalWeb">
    <w:name w:val="Normal (Web)"/>
    <w:basedOn w:val="Normal"/>
    <w:uiPriority w:val="99"/>
    <w:unhideWhenUsed/>
    <w:rsid w:val="00F03F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FD8"/>
    <w:rPr>
      <w:b/>
      <w:bCs/>
    </w:rPr>
  </w:style>
  <w:style w:type="character" w:styleId="CommentReference">
    <w:name w:val="annotation reference"/>
    <w:basedOn w:val="DefaultParagraphFont"/>
    <w:uiPriority w:val="99"/>
    <w:semiHidden/>
    <w:unhideWhenUsed/>
    <w:rsid w:val="008146B8"/>
    <w:rPr>
      <w:sz w:val="16"/>
      <w:szCs w:val="16"/>
    </w:rPr>
  </w:style>
  <w:style w:type="paragraph" w:styleId="CommentText">
    <w:name w:val="annotation text"/>
    <w:basedOn w:val="Normal"/>
    <w:link w:val="CommentTextChar"/>
    <w:uiPriority w:val="99"/>
    <w:unhideWhenUsed/>
    <w:rsid w:val="008146B8"/>
    <w:pPr>
      <w:spacing w:line="240" w:lineRule="auto"/>
    </w:pPr>
    <w:rPr>
      <w:sz w:val="20"/>
      <w:szCs w:val="20"/>
    </w:rPr>
  </w:style>
  <w:style w:type="character" w:customStyle="1" w:styleId="CommentTextChar">
    <w:name w:val="Comment Text Char"/>
    <w:basedOn w:val="DefaultParagraphFont"/>
    <w:link w:val="CommentText"/>
    <w:uiPriority w:val="99"/>
    <w:rsid w:val="008146B8"/>
    <w:rPr>
      <w:sz w:val="20"/>
      <w:szCs w:val="20"/>
    </w:rPr>
  </w:style>
  <w:style w:type="paragraph" w:styleId="CommentSubject">
    <w:name w:val="annotation subject"/>
    <w:basedOn w:val="CommentText"/>
    <w:next w:val="CommentText"/>
    <w:link w:val="CommentSubjectChar"/>
    <w:uiPriority w:val="99"/>
    <w:semiHidden/>
    <w:unhideWhenUsed/>
    <w:rsid w:val="008146B8"/>
    <w:rPr>
      <w:b/>
      <w:bCs/>
    </w:rPr>
  </w:style>
  <w:style w:type="character" w:customStyle="1" w:styleId="CommentSubjectChar">
    <w:name w:val="Comment Subject Char"/>
    <w:basedOn w:val="CommentTextChar"/>
    <w:link w:val="CommentSubject"/>
    <w:uiPriority w:val="99"/>
    <w:semiHidden/>
    <w:rsid w:val="008146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635</Words>
  <Characters>4080</Characters>
  <Application>Microsoft Office Word</Application>
  <DocSecurity>0</DocSecurity>
  <Lines>88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Eagan, Beverly</dc:creator>
  <cp:keywords/>
  <dc:description/>
  <cp:lastModifiedBy>Ruth Prohaska</cp:lastModifiedBy>
  <cp:revision>3</cp:revision>
  <cp:lastPrinted>2022-01-31T16:19:00Z</cp:lastPrinted>
  <dcterms:created xsi:type="dcterms:W3CDTF">2025-12-22T19:29:00Z</dcterms:created>
  <dcterms:modified xsi:type="dcterms:W3CDTF">2025-12-22T19:30:00Z</dcterms:modified>
</cp:coreProperties>
</file>